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80" w:rsidRDefault="00202980" w:rsidP="00144EEE">
      <w:pPr>
        <w:spacing w:after="0" w:line="240" w:lineRule="auto"/>
        <w:jc w:val="center"/>
        <w:rPr>
          <w:rFonts w:ascii="Arial" w:eastAsia="Times New Roman" w:hAnsi="Arial" w:cs="Arial"/>
          <w:sz w:val="20"/>
          <w:szCs w:val="11"/>
        </w:rPr>
      </w:pPr>
      <w:r w:rsidRPr="00202980">
        <w:rPr>
          <w:rFonts w:ascii="Times New Roman" w:eastAsia="Times New Roman" w:hAnsi="Times New Roman" w:cs="Times New Roman"/>
          <w:sz w:val="28"/>
          <w:szCs w:val="16"/>
        </w:rPr>
        <w:t>Points of relevance with known influence on outcome of transcrani</w:t>
      </w:r>
      <w:r w:rsidR="00B67B97">
        <w:rPr>
          <w:rFonts w:ascii="Times New Roman" w:eastAsia="Times New Roman" w:hAnsi="Times New Roman" w:cs="Times New Roman"/>
          <w:sz w:val="28"/>
          <w:szCs w:val="16"/>
        </w:rPr>
        <w:t>al electrical stimulation (</w:t>
      </w:r>
      <w:proofErr w:type="spellStart"/>
      <w:r w:rsidR="00B67B97">
        <w:rPr>
          <w:rFonts w:ascii="Times New Roman" w:eastAsia="Times New Roman" w:hAnsi="Times New Roman" w:cs="Times New Roman"/>
          <w:sz w:val="28"/>
          <w:szCs w:val="16"/>
        </w:rPr>
        <w:t>t</w:t>
      </w:r>
      <w:r w:rsidRPr="00144EEE">
        <w:rPr>
          <w:rFonts w:ascii="Times New Roman" w:eastAsia="Times New Roman" w:hAnsi="Times New Roman" w:cs="Times New Roman"/>
          <w:sz w:val="28"/>
          <w:szCs w:val="16"/>
        </w:rPr>
        <w:t>ES</w:t>
      </w:r>
      <w:proofErr w:type="spellEnd"/>
      <w:r w:rsidRPr="00144EEE">
        <w:rPr>
          <w:rFonts w:ascii="Times New Roman" w:eastAsia="Times New Roman" w:hAnsi="Times New Roman" w:cs="Times New Roman"/>
          <w:sz w:val="28"/>
          <w:szCs w:val="16"/>
        </w:rPr>
        <w:t xml:space="preserve">) - </w:t>
      </w:r>
      <w:r w:rsidRPr="00202980">
        <w:rPr>
          <w:rFonts w:ascii="Arial" w:eastAsia="Times New Roman" w:hAnsi="Arial" w:cs="Arial"/>
          <w:sz w:val="20"/>
          <w:szCs w:val="11"/>
        </w:rPr>
        <w:t>FULL VERSION</w:t>
      </w:r>
    </w:p>
    <w:p w:rsidR="00D31458" w:rsidRDefault="00D31458" w:rsidP="00D31458">
      <w:pPr>
        <w:autoSpaceDE w:val="0"/>
        <w:autoSpaceDN w:val="0"/>
        <w:adjustRightInd w:val="0"/>
        <w:spacing w:after="0" w:line="240" w:lineRule="auto"/>
        <w:jc w:val="center"/>
        <w:rPr>
          <w:rStyle w:val="mixed-citation"/>
          <w:sz w:val="16"/>
        </w:rPr>
      </w:pPr>
    </w:p>
    <w:p w:rsidR="00202980" w:rsidRPr="00144EEE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202980">
        <w:rPr>
          <w:rFonts w:ascii="Times New Roman" w:eastAsia="Times New Roman" w:hAnsi="Times New Roman" w:cs="Times New Roman"/>
          <w:sz w:val="18"/>
          <w:szCs w:val="16"/>
        </w:rPr>
        <w:t xml:space="preserve">A structured checklist increases the reproducibility of studies, 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>minimizes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 xml:space="preserve"> deviations from a given protocol and diminishes variability. A structured 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c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hecklist is thus the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recommended procedure for enhancing reliability and co</w:t>
      </w:r>
      <w:r w:rsidR="00B67B97">
        <w:rPr>
          <w:rFonts w:ascii="Times New Roman" w:eastAsia="Times New Roman" w:hAnsi="Times New Roman" w:cs="Times New Roman"/>
          <w:sz w:val="18"/>
          <w:szCs w:val="16"/>
        </w:rPr>
        <w:t xml:space="preserve">mparability in publications of </w:t>
      </w:r>
      <w:proofErr w:type="spellStart"/>
      <w:r w:rsidR="00B67B97">
        <w:rPr>
          <w:rFonts w:ascii="Times New Roman" w:eastAsia="Times New Roman" w:hAnsi="Times New Roman" w:cs="Times New Roman"/>
          <w:sz w:val="18"/>
          <w:szCs w:val="16"/>
        </w:rPr>
        <w:t>t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ES</w:t>
      </w:r>
      <w:proofErr w:type="spellEnd"/>
      <w:r w:rsidRPr="00202980">
        <w:rPr>
          <w:rFonts w:ascii="Times New Roman" w:eastAsia="Times New Roman" w:hAnsi="Times New Roman" w:cs="Times New Roman"/>
          <w:sz w:val="18"/>
          <w:szCs w:val="16"/>
        </w:rPr>
        <w:t xml:space="preserve"> experiments/trials.</w:t>
      </w:r>
    </w:p>
    <w:p w:rsidR="00202980" w:rsidRPr="00202980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Participant information</w:t>
      </w:r>
    </w:p>
    <w:p w:rsidR="00144EEE" w:rsidRPr="00202980" w:rsidRDefault="00144EEE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3B7941">
        <w:rPr>
          <w:rFonts w:ascii="Times New Roman" w:eastAsia="Times New Roman" w:hAnsi="Times New Roman" w:cs="Times New Roman"/>
          <w:sz w:val="18"/>
          <w:szCs w:val="16"/>
        </w:rPr>
        <w:t>Age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Gender: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Racial group: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Caucasian/White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African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Asian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Hispanic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Other race: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Mixed (i.e. &gt;1 racial type):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Handedness: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Head size (distance in cm: inion – </w:t>
      </w:r>
      <w:proofErr w:type="spellStart"/>
      <w:r w:rsidRPr="00144EEE">
        <w:rPr>
          <w:rFonts w:ascii="Times New Roman" w:eastAsia="Times New Roman" w:hAnsi="Times New Roman" w:cs="Times New Roman"/>
          <w:sz w:val="18"/>
          <w:szCs w:val="16"/>
        </w:rPr>
        <w:t>nasion</w:t>
      </w:r>
      <w:proofErr w:type="spellEnd"/>
      <w:r w:rsidRPr="00144EEE">
        <w:rPr>
          <w:rFonts w:ascii="Times New Roman" w:eastAsia="Times New Roman" w:hAnsi="Times New Roman" w:cs="Times New Roman"/>
          <w:sz w:val="18"/>
          <w:szCs w:val="16"/>
        </w:rPr>
        <w:t>, ear to ear distance):</w:t>
      </w:r>
    </w:p>
    <w:p w:rsidR="00202980" w:rsidRPr="00144EEE" w:rsidRDefault="00B67B97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Previous experience with t</w:t>
      </w:r>
      <w:bookmarkStart w:id="0" w:name="_GoBack"/>
      <w:bookmarkEnd w:id="0"/>
      <w:r w:rsidR="00202980" w:rsidRPr="00144EEE">
        <w:rPr>
          <w:rFonts w:ascii="Times New Roman" w:eastAsia="Times New Roman" w:hAnsi="Times New Roman" w:cs="Times New Roman"/>
          <w:sz w:val="18"/>
          <w:szCs w:val="16"/>
        </w:rPr>
        <w:t>ES (additional information of potential relevance):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Medication (Depending on the type of study an even more precise documentation may be necessary, measurement o</w:t>
      </w:r>
      <w:r w:rsidR="00645E05">
        <w:rPr>
          <w:rFonts w:ascii="Times New Roman" w:eastAsia="Times New Roman" w:hAnsi="Times New Roman" w:cs="Times New Roman"/>
          <w:sz w:val="18"/>
          <w:szCs w:val="16"/>
        </w:rPr>
        <w:t>f drug levels may be considered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, label and dose</w:t>
      </w:r>
      <w:r w:rsidR="00645E05">
        <w:rPr>
          <w:rFonts w:ascii="Times New Roman" w:eastAsia="Times New Roman" w:hAnsi="Times New Roman" w:cs="Times New Roman"/>
          <w:sz w:val="18"/>
          <w:szCs w:val="16"/>
        </w:rPr>
        <w:t>)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hours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days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months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Caffeine consumption (cups) (indicate the best currently relevant estimate):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12 h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Average within last months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Nicotine consumption (cigarettes per day) (indicate the best currently relevant estimate):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4 h (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>half-life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of Nicotine: 2 h)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48 h (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>half-life</w:t>
      </w: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metabolite cotinine: 10–37 h)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Alcohol consumption (drinks) (indicate the best currently relevant estimate):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Within last 24 h</w:t>
      </w:r>
    </w:p>
    <w:p w:rsidR="00202980" w:rsidRPr="00144EEE" w:rsidRDefault="00202980" w:rsidP="00144EE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Average with last months (how many months?)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Drugs (e.g. marijuana) consumption (to be specified):</w:t>
      </w:r>
    </w:p>
    <w:p w:rsidR="00202980" w:rsidRPr="00144EEE" w:rsidRDefault="00202980" w:rsidP="00144EEE">
      <w:pPr>
        <w:pStyle w:val="ListParagraph"/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(</w:t>
      </w:r>
      <w:proofErr w:type="gramStart"/>
      <w:r w:rsidRPr="00144EEE">
        <w:rPr>
          <w:rFonts w:ascii="Times New Roman" w:eastAsia="Times New Roman" w:hAnsi="Times New Roman" w:cs="Times New Roman"/>
          <w:sz w:val="18"/>
          <w:szCs w:val="16"/>
        </w:rPr>
        <w:t>for</w:t>
      </w:r>
      <w:proofErr w:type="gramEnd"/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comparability important that unit is given and comparable measures are noted)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Hormonal/menstrual cycle of female subjects</w:t>
      </w:r>
    </w:p>
    <w:p w:rsidR="00202980" w:rsidRPr="00144EEE" w:rsidRDefault="00202980" w:rsidP="00144EE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In case of patients non-neuropsychiatric comorbidities:</w:t>
      </w: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Procedures applied, Dose parameters</w:t>
      </w:r>
      <w:r w:rsidR="00144EEE" w:rsidRPr="00144EEE">
        <w:rPr>
          <w:rFonts w:ascii="Arial" w:eastAsia="Times New Roman" w:hAnsi="Arial" w:cs="Arial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(sufficient information about the stimulation parameters should be provided in order to replicate or model the stimulation dose</w:t>
      </w:r>
      <w:r w:rsidR="00144EEE" w:rsidRPr="00144EEE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r w:rsidRPr="00202980">
        <w:rPr>
          <w:rFonts w:ascii="Times New Roman" w:eastAsia="Times New Roman" w:hAnsi="Times New Roman" w:cs="Times New Roman"/>
          <w:sz w:val="18"/>
          <w:szCs w:val="16"/>
        </w:rPr>
        <w:t>independently based on these parameters)</w:t>
      </w:r>
    </w:p>
    <w:p w:rsidR="00144EEE" w:rsidRPr="00202980" w:rsidRDefault="00144EEE" w:rsidP="00144E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Type of stimulation (complicated waveforms with drawings):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Metric to be used (e.g., behavioral, cognitive, EEG, MEP, MRI):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Product number and model of stimulator used (consider </w:t>
      </w:r>
      <w:proofErr w:type="spellStart"/>
      <w:r w:rsidRPr="00144EEE">
        <w:rPr>
          <w:rFonts w:ascii="Times New Roman" w:eastAsia="Times New Roman" w:hAnsi="Times New Roman" w:cs="Times New Roman"/>
          <w:sz w:val="18"/>
          <w:szCs w:val="16"/>
        </w:rPr>
        <w:t>Nr</w:t>
      </w:r>
      <w:proofErr w:type="spellEnd"/>
      <w:r w:rsidRPr="00144EEE">
        <w:rPr>
          <w:rFonts w:ascii="Times New Roman" w:eastAsia="Times New Roman" w:hAnsi="Times New Roman" w:cs="Times New Roman"/>
          <w:sz w:val="18"/>
          <w:szCs w:val="16"/>
        </w:rPr>
        <w:t>. as encoded in case of multiple stimulators available):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Stimulation intensity (peak-to-baseline):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Stimulation duration: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Duration of ramping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Fragmented stimulation (interval duration)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Type and number of electrodes: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Electrode positions: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Electrode polarities in case of </w:t>
      </w:r>
      <w:proofErr w:type="spellStart"/>
      <w:r w:rsidRPr="00144EEE">
        <w:rPr>
          <w:rFonts w:ascii="Times New Roman" w:eastAsia="Times New Roman" w:hAnsi="Times New Roman" w:cs="Times New Roman"/>
          <w:sz w:val="18"/>
          <w:szCs w:val="16"/>
        </w:rPr>
        <w:t>tDCS</w:t>
      </w:r>
      <w:proofErr w:type="spellEnd"/>
      <w:r w:rsidRPr="00144EEE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Position of cable fixation at electrode: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lastRenderedPageBreak/>
        <w:t>Electrode shape: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target electrode: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return electrode: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Electrode size: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target electrode:</w:t>
      </w:r>
    </w:p>
    <w:p w:rsidR="00202980" w:rsidRPr="00144EEE" w:rsidRDefault="00202980" w:rsidP="00144EEE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return electrode: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Method of allocation of electrode position (</w:t>
      </w:r>
      <w:proofErr w:type="spellStart"/>
      <w:r w:rsidRPr="00144EEE">
        <w:rPr>
          <w:rFonts w:ascii="Times New Roman" w:eastAsia="Times New Roman" w:hAnsi="Times New Roman" w:cs="Times New Roman"/>
          <w:sz w:val="18"/>
          <w:szCs w:val="16"/>
        </w:rPr>
        <w:t>neuronavigation</w:t>
      </w:r>
      <w:proofErr w:type="spellEnd"/>
      <w:r w:rsidRPr="00144EEE">
        <w:rPr>
          <w:rFonts w:ascii="Times New Roman" w:eastAsia="Times New Roman" w:hAnsi="Times New Roman" w:cs="Times New Roman"/>
          <w:sz w:val="18"/>
          <w:szCs w:val="16"/>
        </w:rPr>
        <w:t>, MEP hot spot, modeling etc.):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Electrode-skin interface (any skin preparation steps):</w:t>
      </w:r>
    </w:p>
    <w:p w:rsidR="00202980" w:rsidRPr="00144EEE" w:rsidRDefault="00202980" w:rsidP="00144EE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Type of fixation:</w:t>
      </w:r>
    </w:p>
    <w:p w:rsidR="00202980" w:rsidRPr="00144EEE" w:rsidRDefault="00202980" w:rsidP="00144EEE">
      <w:pPr>
        <w:pStyle w:val="ListParagraph"/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gramStart"/>
      <w:r w:rsidRPr="00144EEE">
        <w:rPr>
          <w:rFonts w:ascii="Times New Roman" w:eastAsia="Times New Roman" w:hAnsi="Times New Roman" w:cs="Times New Roman"/>
          <w:sz w:val="18"/>
          <w:szCs w:val="16"/>
        </w:rPr>
        <w:t>saline</w:t>
      </w:r>
      <w:proofErr w:type="gramEnd"/>
      <w:r w:rsidRPr="00144EEE">
        <w:rPr>
          <w:rFonts w:ascii="Times New Roman" w:eastAsia="Times New Roman" w:hAnsi="Times New Roman" w:cs="Times New Roman"/>
          <w:sz w:val="18"/>
          <w:szCs w:val="16"/>
        </w:rPr>
        <w:t xml:space="preserve"> (molarity?), in case of cream, brand:</w:t>
      </w:r>
    </w:p>
    <w:p w:rsidR="00144EEE" w:rsidRPr="00144EEE" w:rsidRDefault="00144EEE" w:rsidP="00144EEE">
      <w:pPr>
        <w:spacing w:after="0" w:line="240" w:lineRule="auto"/>
        <w:rPr>
          <w:rFonts w:ascii="Arial" w:eastAsia="Times New Roman" w:hAnsi="Arial" w:cs="Arial"/>
          <w:sz w:val="18"/>
          <w:szCs w:val="16"/>
        </w:rPr>
      </w:pPr>
    </w:p>
    <w:p w:rsidR="00202980" w:rsidRPr="00144EEE" w:rsidRDefault="00202980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r w:rsidRPr="00202980">
        <w:rPr>
          <w:rFonts w:ascii="Arial" w:eastAsia="Times New Roman" w:hAnsi="Arial" w:cs="Arial"/>
          <w:b/>
          <w:sz w:val="18"/>
          <w:szCs w:val="16"/>
        </w:rPr>
        <w:t>Other factors to be considered</w:t>
      </w:r>
    </w:p>
    <w:p w:rsidR="00144EEE" w:rsidRPr="00202980" w:rsidRDefault="00144EEE" w:rsidP="00144EE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Tasks/status during stimulation (if any):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Not specified or regulated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Specified/regulated: details ___________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Day time of the experiment (from – to):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Attention (level of arousal)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before stimulation: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during stimulation (optimal results expected with relaxation, not during arousal or sleepiness):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after stimulation:</w:t>
      </w:r>
    </w:p>
    <w:p w:rsidR="00202980" w:rsidRPr="00144EEE" w:rsidRDefault="00202980" w:rsidP="00144EEE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Number of hours in sleep during the last night: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Prior motor activity (i.e. cycling before stimulation, if yes, please define the duration):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Prior rest (sleep) before stimulation: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Duration of the whole experiment including preparation: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Number of years in education (of interest in special, e.g. in cognitive studies):</w:t>
      </w:r>
    </w:p>
    <w:p w:rsidR="00202980" w:rsidRPr="00144EEE" w:rsidRDefault="00202980" w:rsidP="00144EE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r w:rsidRPr="00144EEE">
        <w:rPr>
          <w:rFonts w:ascii="Times New Roman" w:eastAsia="Times New Roman" w:hAnsi="Times New Roman" w:cs="Times New Roman"/>
          <w:sz w:val="18"/>
          <w:szCs w:val="16"/>
        </w:rPr>
        <w:t>Additional comments:</w:t>
      </w:r>
    </w:p>
    <w:p w:rsidR="00E92C70" w:rsidRPr="00144EEE" w:rsidRDefault="00E92C70" w:rsidP="00144EEE">
      <w:pPr>
        <w:spacing w:line="240" w:lineRule="auto"/>
        <w:rPr>
          <w:sz w:val="24"/>
        </w:rPr>
      </w:pPr>
    </w:p>
    <w:sectPr w:rsidR="00E92C70" w:rsidRPr="00144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2B" w:rsidRDefault="007A3E2B" w:rsidP="004C5CD8">
      <w:pPr>
        <w:spacing w:after="0" w:line="240" w:lineRule="auto"/>
      </w:pPr>
      <w:r>
        <w:separator/>
      </w:r>
    </w:p>
  </w:endnote>
  <w:endnote w:type="continuationSeparator" w:id="0">
    <w:p w:rsidR="007A3E2B" w:rsidRDefault="007A3E2B" w:rsidP="004C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3" w:rsidRDefault="00737F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D8" w:rsidRPr="00737FF3" w:rsidRDefault="004C5CD8" w:rsidP="00737FF3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szCs w:val="28"/>
        <w:lang w:val="it-IT"/>
      </w:rPr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>
      <w:rPr>
        <w:rStyle w:val="ref-journal"/>
        <w:sz w:val="16"/>
        <w:lang w:val="it-IT"/>
      </w:rPr>
      <w:t>Clin. Neurophysiol.</w:t>
    </w:r>
    <w:r>
      <w:rPr>
        <w:rStyle w:val="mixed-citation"/>
        <w:sz w:val="16"/>
        <w:lang w:val="it-IT"/>
      </w:rPr>
      <w:t xml:space="preserve"> </w:t>
    </w:r>
    <w:r>
      <w:rPr>
        <w:rStyle w:val="ref-vol"/>
        <w:sz w:val="16"/>
        <w:lang w:val="it-IT"/>
      </w:rPr>
      <w:t>128</w:t>
    </w:r>
    <w:r>
      <w:rPr>
        <w:rStyle w:val="mixed-citation"/>
        <w:sz w:val="16"/>
        <w:lang w:val="it-IT"/>
      </w:rPr>
      <w:t xml:space="preserve">, 1774–1809.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3" w:rsidRDefault="00737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2B" w:rsidRDefault="007A3E2B" w:rsidP="004C5CD8">
      <w:pPr>
        <w:spacing w:after="0" w:line="240" w:lineRule="auto"/>
      </w:pPr>
      <w:r>
        <w:separator/>
      </w:r>
    </w:p>
  </w:footnote>
  <w:footnote w:type="continuationSeparator" w:id="0">
    <w:p w:rsidR="007A3E2B" w:rsidRDefault="007A3E2B" w:rsidP="004C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3" w:rsidRDefault="00737F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3" w:rsidRDefault="00737F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3" w:rsidRDefault="00737F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ED"/>
    <w:multiLevelType w:val="hybridMultilevel"/>
    <w:tmpl w:val="1BEC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E7CF7"/>
    <w:multiLevelType w:val="hybridMultilevel"/>
    <w:tmpl w:val="B986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66270"/>
    <w:multiLevelType w:val="hybridMultilevel"/>
    <w:tmpl w:val="5176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80"/>
    <w:rsid w:val="00144EEE"/>
    <w:rsid w:val="00202980"/>
    <w:rsid w:val="00325C55"/>
    <w:rsid w:val="003B7941"/>
    <w:rsid w:val="004C5CD8"/>
    <w:rsid w:val="00645E05"/>
    <w:rsid w:val="00737FF3"/>
    <w:rsid w:val="007A3E2B"/>
    <w:rsid w:val="00B67B97"/>
    <w:rsid w:val="00C76060"/>
    <w:rsid w:val="00D31458"/>
    <w:rsid w:val="00E92C70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EEE"/>
    <w:pPr>
      <w:ind w:left="720"/>
      <w:contextualSpacing/>
    </w:pPr>
  </w:style>
  <w:style w:type="character" w:customStyle="1" w:styleId="mixed-citation">
    <w:name w:val="mixed-citation"/>
    <w:basedOn w:val="DefaultParagraphFont"/>
    <w:rsid w:val="00D31458"/>
  </w:style>
  <w:style w:type="character" w:customStyle="1" w:styleId="ref-title">
    <w:name w:val="ref-title"/>
    <w:basedOn w:val="DefaultParagraphFont"/>
    <w:rsid w:val="00D31458"/>
  </w:style>
  <w:style w:type="character" w:customStyle="1" w:styleId="ref-journal">
    <w:name w:val="ref-journal"/>
    <w:basedOn w:val="DefaultParagraphFont"/>
    <w:rsid w:val="00D31458"/>
  </w:style>
  <w:style w:type="character" w:customStyle="1" w:styleId="ref-vol">
    <w:name w:val="ref-vol"/>
    <w:basedOn w:val="DefaultParagraphFont"/>
    <w:rsid w:val="00D31458"/>
  </w:style>
  <w:style w:type="paragraph" w:styleId="Header">
    <w:name w:val="header"/>
    <w:basedOn w:val="Normal"/>
    <w:link w:val="HeaderChar"/>
    <w:uiPriority w:val="99"/>
    <w:unhideWhenUsed/>
    <w:rsid w:val="004C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D8"/>
  </w:style>
  <w:style w:type="paragraph" w:styleId="Footer">
    <w:name w:val="footer"/>
    <w:basedOn w:val="Normal"/>
    <w:link w:val="FooterChar"/>
    <w:uiPriority w:val="99"/>
    <w:unhideWhenUsed/>
    <w:rsid w:val="004C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D8"/>
  </w:style>
  <w:style w:type="paragraph" w:styleId="BalloonText">
    <w:name w:val="Balloon Text"/>
    <w:basedOn w:val="Normal"/>
    <w:link w:val="BalloonTextChar"/>
    <w:uiPriority w:val="99"/>
    <w:semiHidden/>
    <w:unhideWhenUsed/>
    <w:rsid w:val="004C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EEE"/>
    <w:pPr>
      <w:ind w:left="720"/>
      <w:contextualSpacing/>
    </w:pPr>
  </w:style>
  <w:style w:type="character" w:customStyle="1" w:styleId="mixed-citation">
    <w:name w:val="mixed-citation"/>
    <w:basedOn w:val="DefaultParagraphFont"/>
    <w:rsid w:val="00D31458"/>
  </w:style>
  <w:style w:type="character" w:customStyle="1" w:styleId="ref-title">
    <w:name w:val="ref-title"/>
    <w:basedOn w:val="DefaultParagraphFont"/>
    <w:rsid w:val="00D31458"/>
  </w:style>
  <w:style w:type="character" w:customStyle="1" w:styleId="ref-journal">
    <w:name w:val="ref-journal"/>
    <w:basedOn w:val="DefaultParagraphFont"/>
    <w:rsid w:val="00D31458"/>
  </w:style>
  <w:style w:type="character" w:customStyle="1" w:styleId="ref-vol">
    <w:name w:val="ref-vol"/>
    <w:basedOn w:val="DefaultParagraphFont"/>
    <w:rsid w:val="00D31458"/>
  </w:style>
  <w:style w:type="paragraph" w:styleId="Header">
    <w:name w:val="header"/>
    <w:basedOn w:val="Normal"/>
    <w:link w:val="HeaderChar"/>
    <w:uiPriority w:val="99"/>
    <w:unhideWhenUsed/>
    <w:rsid w:val="004C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D8"/>
  </w:style>
  <w:style w:type="paragraph" w:styleId="Footer">
    <w:name w:val="footer"/>
    <w:basedOn w:val="Normal"/>
    <w:link w:val="FooterChar"/>
    <w:uiPriority w:val="99"/>
    <w:unhideWhenUsed/>
    <w:rsid w:val="004C5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D8"/>
  </w:style>
  <w:style w:type="paragraph" w:styleId="BalloonText">
    <w:name w:val="Balloon Text"/>
    <w:basedOn w:val="Normal"/>
    <w:link w:val="BalloonTextChar"/>
    <w:uiPriority w:val="99"/>
    <w:semiHidden/>
    <w:unhideWhenUsed/>
    <w:rsid w:val="004C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6</cp:revision>
  <dcterms:created xsi:type="dcterms:W3CDTF">2017-11-16T14:07:00Z</dcterms:created>
  <dcterms:modified xsi:type="dcterms:W3CDTF">2017-11-20T13:05:00Z</dcterms:modified>
</cp:coreProperties>
</file>